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mc:Ignorable="vyd" w:conformance="transitional">
  <w:background/>
  <w:body vyd:_id="vyd:00000000000001">
    <w:p w:rsidR="006531B6" w:rsidRPr="007A3B62" w:rsidRDefault="006531B6" w:rsidP="00A350CE" vyd:_id="vyd:00000000000003">
      <w:pPr>
        <w:spacing w:after="240"/>
      </w:pPr>
      <w:r>
        <w:t vyd:_id="vyd:mr0zki7rnowj8k">ПОЛИТИКА ОБРАБОТКИ ПЕРСОНАЛЬНЫХ ДАННЫХ</w:t>
      </w:r>
    </w:p>
    <w:p w:rsidR="006531B6" w:rsidRPr="007A3B62" w:rsidRDefault="006531B6" w:rsidP="00A350CE" vyd:_id="vyd:mr0zki7pad78tm">
      <w:pPr>
        <w:spacing w:after="240"/>
      </w:pPr>
      <w:r>
        <w:rPr>
          <w:b w:val="1"/>
        </w:rPr>
        <w:t vyd:_id="vyd:mr0zki7p11503w">для контрагентов и представителей юридических лиц</w:t>
      </w:r>
    </w:p>
    <w:p w:rsidR="006531B6" w:rsidRPr="007A3B62" w:rsidRDefault="006531B6" w:rsidP="00A350CE" vyd:_id="vyd:mr0zki7noyfa42">
      <w:pPr>
        <w:spacing w:after="240"/>
      </w:pPr>
      <w:r>
        <w:rPr>
          <w:b w:val="1"/>
        </w:rPr>
        <w:t vyd:_id="vyd:mr0zki7nlqc3gq">ООО «ИНФОАКТИВ»</w:t>
      </w:r>
      <w:r>
        <w:br w:type="textWrapping" vyd:_id="vyd:mr0zki7mp6m5py"/>
      </w:r>
      <w:r>
        <w:rPr>
          <w:b w:val="1"/>
        </w:rPr>
        <w:t vyd:_id="vyd:mr0zki7ml4a1uw">(ИНН 2352058197, ОГРН 1222300028389)</w:t>
      </w:r>
    </w:p>
    <w:p w:rsidR="006531B6" w:rsidRPr="007A3B62" w:rsidRDefault="006531B6" w:rsidP="00A350CE" vyd:_id="vyd:mr0zki7lhimji5">
      <w:pPr>
        <w:spacing w:after="240"/>
      </w:pPr>
      <w:r>
        <w:rPr>
          <w:b w:val="1"/>
        </w:rPr>
        <w:t vyd:_id="vyd:mr0zki7kt9gkui">г. Темрюк</w:t>
      </w:r>
      <w:r>
        <w:br w:type="textWrapping" vyd:_id="vyd:mr0zki7kn5r1a9"/>
      </w:r>
      <w:r>
        <w:rPr>
          <w:b w:val="1"/>
        </w:rPr>
        <w:t vyd:_id="vyd:mr0zki7jpiozxk">2026 г.</w:t>
      </w:r>
    </w:p>
    <w:p w:rsidR="006531B6" w:rsidRPr="007A3B62" w:rsidRDefault="006531B6" w:rsidP="00A350CE" vyd:_id="vyd:mr0zki7i5n1b6d">
      <w:r>
        <w:t vyd:_id="vyd:mr0zki7iuhu31m">1. Общие положения</w:t>
      </w:r>
    </w:p>
    <w:p w:rsidR="006531B6" w:rsidRPr="007A3B62" w:rsidRDefault="006531B6" w:rsidP="00A350CE" vyd:_id="vyd:mr0zki7gf0n6ys">
      <w:pPr>
        <w:spacing w:after="240"/>
      </w:pPr>
      <w:r>
        <w:t vyd:_id="vyd:mr0zki7ggxk8db">1.1. Настоящая Политика определяет порядок обработки и защиты персональных данных физических лиц, являющихся представителями (работниками, контактными лицами) контрагентов ООО «ИНФОАКТИВ» (далее – Оператор), в рамках заключения и исполнения договоров, а также ведения переговоров и деловой переписки.</w:t>
      </w:r>
    </w:p>
    <w:p w:rsidR="006531B6" w:rsidRPr="007A3B62" w:rsidRDefault="006531B6" w:rsidP="00A350CE" vyd:_id="vyd:mr0zki7f0x4o1e">
      <w:pPr>
        <w:spacing w:after="240"/>
      </w:pPr>
      <w:r>
        <w:t vyd:_id="vyd:mr0zki7epu5asi">1.2. Политика разработана в соответствии с Федеральным законом от 27.07.2006 № 152-ФЗ «О персональных данных» и является обязательной для исполнения всеми работниками Оператора.</w:t>
      </w:r>
    </w:p>
    <w:p w:rsidR="006531B6" w:rsidRPr="007A3B62" w:rsidRDefault="006531B6" w:rsidP="00A350CE" vyd:_id="vyd:mr0zki7dd464nr">
      <w:pPr>
        <w:spacing w:after="240"/>
      </w:pPr>
      <w:r>
        <w:t vyd:_id="vyd:mr0zki7csiwv44" xml:space="preserve">1.3. Настоящая Политика размещена на Сайте Оператора по адресу: </w:t>
      </w:r>
      <w:r>
        <w:fldChar w:fldCharType="begin" vyd:_id="vyd:mr0zki7b8s9bca"/>
      </w:r>
      <w:r>
        <w:instrText>HYPERLINK "https://avmfit.ru/"</w:instrText>
      </w:r>
      <w:r>
        <w:fldChar w:fldCharType="separate"/>
      </w:r>
      <w:r>
        <w:rPr>
          <w:rStyle w:val="Hyperlink"/>
          <w:b w:val="1"/>
        </w:rPr>
        <w:t vyd:_id="vyd:mr0zki7codtmr2">https://avmfit.ru</w:t>
      </w:r>
      <w:r>
        <w:fldChar w:fldCharType="end" vyd:_id="vyd:mr0zki7b8s9bca-end"/>
      </w:r>
      <w:r>
        <w:rPr>
          <w:b w:val="1"/>
        </w:rPr>
        <w:t vyd:_id="vyd:mr0zlxleouu6yi">/docs/policy-b2b.docx</w:t>
      </w:r>
      <w:r>
        <w:t vyd:_id="vyd:mr0zki7bmr2c40" xml:space="preserve"> и доступна для ознакомления неограниченному кругу лиц.</w:t>
      </w:r>
    </w:p>
    <w:p w:rsidR="006531B6" w:rsidRPr="007A3B62" w:rsidRDefault="006531B6" w:rsidP="00A350CE" vyd:_id="vyd:mr0zki7av95pal">
      <w:r>
        <w:t vyd:_id="vyd:mr0zki79vsnd79">2. Правовые основания обработки</w:t>
      </w:r>
    </w:p>
    <w:p w:rsidR="006531B6" w:rsidRPr="007A3B62" w:rsidRDefault="006531B6" w:rsidP="00A350CE" vyd:_id="vyd:mr0zki787ysdcu">
      <w:pPr>
        <w:spacing w:after="240"/>
      </w:pPr>
      <w:r>
        <w:t vyd:_id="vyd:mr0zki78zmtt2m">Обработка персональных данных осуществляется на основании:</w:t>
      </w:r>
    </w:p>
    <w:p w:rsidR="006531B6" w:rsidRPr="007A3B62" w:rsidRDefault="006531B6" w:rsidP="00A350CE" vyd:_id="vyd:mr0zki77qmxtgs">
      <w:pPr>
        <w:numPr>
          <w:ilvl w:val="0"/>
          <w:numId w:val="1"/>
        </w:numPr>
      </w:pPr>
      <w:r>
        <w:t vyd:_id="vyd:mr0zki7613x19u">Гражданского кодекса РФ (заключение и исполнение договоров);</w:t>
      </w:r>
    </w:p>
    <w:p w:rsidR="006531B6" w:rsidRPr="007A3B62" w:rsidRDefault="006531B6" w:rsidP="00A350CE" vyd:_id="vyd:mr0zki73avuzoc">
      <w:pPr>
        <w:numPr>
          <w:ilvl w:val="0"/>
          <w:numId w:val="1"/>
        </w:numPr>
      </w:pPr>
      <w:r>
        <w:t vyd:_id="vyd:mr0zki73zh4d0f">Федерального закона № 152-ФЗ;</w:t>
      </w:r>
    </w:p>
    <w:p w:rsidR="006531B6" w:rsidRPr="007A3B62" w:rsidRDefault="006531B6" w:rsidP="00A350CE" vyd:_id="vyd:mr0zki70quk7xv">
      <w:pPr>
        <w:numPr>
          <w:ilvl w:val="0"/>
          <w:numId w:val="1"/>
        </w:numPr>
      </w:pPr>
      <w:r>
        <w:t vyd:_id="vyd:mr0zki6z54xlwp">Договоров, заключаемых с контрагентами;</w:t>
      </w:r>
    </w:p>
    <w:p w:rsidR="006531B6" w:rsidRPr="007A3B62" w:rsidRDefault="006531B6" w:rsidP="00A350CE" vyd:_id="vyd:mr0zki6x38dcba">
      <w:pPr>
        <w:numPr>
          <w:ilvl w:val="0"/>
          <w:numId w:val="1"/>
        </w:numPr>
      </w:pPr>
      <w:r>
        <w:t vyd:_id="vyd:mr0zki6wrtpxrh">Согласий субъектов, когда это требуется по закону.</w:t>
      </w:r>
    </w:p>
    <w:p w:rsidR="006531B6" w:rsidRPr="007A3B62" w:rsidRDefault="006531B6" w:rsidP="00A350CE" vyd:_id="vyd:mr0zki6uobvddu">
      <w:r>
        <w:t vyd:_id="vyd:mr0zki6twguruj">3. Категории субъектов и перечень обрабатываемых данных</w:t>
      </w:r>
    </w:p>
    <w:p w:rsidR="006531B6" w:rsidRPr="007A3B62" w:rsidRDefault="006531B6" w:rsidP="00A350CE" vyd:_id="vyd:mr0zki6s18n1uj">
      <w:pPr>
        <w:spacing w:after="240"/>
      </w:pPr>
      <w:r>
        <w:t vyd:_id="vyd:mr0zki6rlo9cig">Оператор обрабатывает персональные данные следующих категорий субъектов:</w:t>
      </w:r>
    </w:p>
    <w:p w:rsidR="006531B6" w:rsidRPr="007A3B62" w:rsidRDefault="006531B6" w:rsidP="00A350CE" vyd:_id="vyd:mr0zki6ru1i6d6">
      <w:pPr>
        <w:numPr>
          <w:ilvl w:val="0"/>
          <w:numId w:val="2"/>
        </w:numPr>
      </w:pPr>
      <w:r>
        <w:rPr>
          <w:b w:val="1"/>
        </w:rPr>
        <w:t vyd:_id="vyd:mr0zki6qrx3ejr">Представители контрагентов</w:t>
      </w:r>
      <w:r>
        <w:t vyd:_id="vyd:mr0zki6pa7b674" xml:space="preserve"> (юридических лиц и ИП):</w:t>
      </w:r>
    </w:p>
    <w:p w:rsidR="006531B6" w:rsidRPr="007A3B62" w:rsidRDefault="006531B6" w:rsidP="00A350CE" vyd:_id="vyd:mr0zki6on1ib8x">
      <w:pPr>
        <w:numPr>
          <w:ilvl w:val="1"/>
          <w:numId w:val="2"/>
        </w:numPr>
      </w:pPr>
      <w:r>
        <w:t vyd:_id="vyd:mr0zki6o1xefbs">Фамилия, имя, отчество;</w:t>
      </w:r>
    </w:p>
    <w:p w:rsidR="006531B6" w:rsidRPr="007A3B62" w:rsidRDefault="006531B6" w:rsidP="00A350CE" vyd:_id="vyd:mr0zki6m2yqyvf">
      <w:pPr>
        <w:numPr>
          <w:ilvl w:val="1"/>
          <w:numId w:val="2"/>
        </w:numPr>
      </w:pPr>
      <w:r>
        <w:t vyd:_id="vyd:mr0zki6l8vrvwm">Должность;</w:t>
      </w:r>
    </w:p>
    <w:p w:rsidR="006531B6" w:rsidRPr="007A3B62" w:rsidRDefault="006531B6" w:rsidP="00A350CE" vyd:_id="vyd:mr0zki6jkdd2rn">
      <w:pPr>
        <w:numPr>
          <w:ilvl w:val="1"/>
          <w:numId w:val="2"/>
        </w:numPr>
      </w:pPr>
      <w:r>
        <w:t vyd:_id="vyd:mr0zki6izlvpa1">Номер телефона;</w:t>
      </w:r>
    </w:p>
    <w:p w:rsidR="006531B6" w:rsidRPr="007A3B62" w:rsidRDefault="006531B6" w:rsidP="00A350CE" vyd:_id="vyd:mr0zki6g1xd4h1">
      <w:pPr>
        <w:numPr>
          <w:ilvl w:val="1"/>
          <w:numId w:val="2"/>
        </w:numPr>
      </w:pPr>
      <w:r>
        <w:t vyd:_id="vyd:mr0zki6fpe9blv">Адрес электронной почты;</w:t>
      </w:r>
    </w:p>
    <w:p w:rsidR="006531B6" w:rsidRPr="007A3B62" w:rsidRDefault="006531B6" w:rsidP="00A350CE" vyd:_id="vyd:mr0zki6dr5ao1i">
      <w:pPr>
        <w:numPr>
          <w:ilvl w:val="1"/>
          <w:numId w:val="2"/>
        </w:numPr>
      </w:pPr>
      <w:r>
        <w:t vyd:_id="vyd:mr0zki6crr17m2">Иные данные, предоставляемые контрагентом для заключения и исполнения договора.</w:t>
      </w:r>
    </w:p>
    <w:p w:rsidR="006531B6" w:rsidRPr="007A3B62" w:rsidRDefault="006531B6" w:rsidP="00A350CE" vyd:_id="vyd:mr0zki6aput7lr">
      <w:pPr>
        <w:numPr>
          <w:ilvl w:val="0"/>
          <w:numId w:val="2"/>
        </w:numPr>
      </w:pPr>
      <w:r>
        <w:rPr>
          <w:b w:val="1"/>
        </w:rPr>
        <w:t vyd:_id="vyd:mr0zki69zqkn1m">Контактные лица клубов-лицензиатов</w:t>
      </w:r>
      <w:r>
        <w:t vyd:_id="vyd:mr0zki69eckucj" xml:space="preserve"> (владельцы, управляющие):</w:t>
      </w:r>
    </w:p>
    <w:p w:rsidR="006531B6" w:rsidRPr="007A3B62" w:rsidRDefault="006531B6" w:rsidP="00A350CE" vyd:_id="vyd:mr0zki68j6821p">
      <w:pPr>
        <w:numPr>
          <w:ilvl w:val="1"/>
          <w:numId w:val="2"/>
        </w:numPr>
      </w:pPr>
      <w:r>
        <w:t vyd:_id="vyd:mr0zki6747zglu">Те же данные, что указаны выше.</w:t>
      </w:r>
    </w:p>
    <w:p w:rsidR="006531B6" w:rsidRPr="007A3B62" w:rsidRDefault="006531B6" w:rsidP="00A350CE" vyd:_id="vyd:mr0zki66rcrg2n">
      <w:pPr>
        <w:numPr>
          <w:ilvl w:val="1"/>
          <w:numId w:val="2"/>
        </w:numPr>
      </w:pPr>
    </w:p>
    <w:p w:rsidR="006531B6" w:rsidRPr="007A3B62" w:rsidRDefault="006531B6" w:rsidP="00A350CE" vyd:_id="vyd:mr0zki65di6yz1">
      <w:r>
        <w:t vyd:_id="vyd:mr0zki64snzv8j">4. Цели обработки</w:t>
      </w:r>
    </w:p>
    <w:p w:rsidR="006531B6" w:rsidRPr="007A3B62" w:rsidRDefault="006531B6" w:rsidP="00A350CE" vyd:_id="vyd:mr0zki63u3r9g9">
      <w:pPr>
        <w:spacing w:after="240"/>
      </w:pPr>
      <w:r>
        <w:t vyd:_id="vyd:mr0zki63y2y8i5">Обработка персональных данных осуществляется в следующих целях:</w:t>
      </w:r>
    </w:p>
    <w:p w:rsidR="006531B6" w:rsidRPr="007A3B62" w:rsidRDefault="006531B6" w:rsidP="00A350CE" vyd:_id="vyd:mr0zki62pyjh2a">
      <w:pPr>
        <w:numPr>
          <w:ilvl w:val="0"/>
          <w:numId w:val="3"/>
        </w:numPr>
      </w:pPr>
      <w:r>
        <w:t vyd:_id="vyd:mr0zki61m8aucq">Заключение, исполнение и прекращение договоров с контрагентами;</w:t>
      </w:r>
    </w:p>
    <w:p w:rsidR="006531B6" w:rsidRPr="007A3B62" w:rsidRDefault="006531B6" w:rsidP="00A350CE" vyd:_id="vyd:mr0zki5yy3m2hp">
      <w:pPr>
        <w:numPr>
          <w:ilvl w:val="0"/>
          <w:numId w:val="3"/>
        </w:numPr>
      </w:pPr>
      <w:r>
        <w:t vyd:_id="vyd:mr0zki5xlo8lpe">Ведение деловой переписки и переговоров;</w:t>
      </w:r>
    </w:p>
    <w:p w:rsidR="006531B6" w:rsidRPr="007A3B62" w:rsidRDefault="006531B6" w:rsidP="00A350CE" vyd:_id="vyd:mr0zki5vy0o7os">
      <w:pPr>
        <w:numPr>
          <w:ilvl w:val="0"/>
          <w:numId w:val="3"/>
        </w:numPr>
      </w:pPr>
      <w:r>
        <w:t vyd:_id="vyd:mr0zki5ugtzzrj">Выставление счетов и осуществление платежей;</w:t>
      </w:r>
    </w:p>
    <w:p w:rsidR="006531B6" w:rsidRPr="007A3B62" w:rsidRDefault="006531B6" w:rsidP="00A350CE" vyd:_id="vyd:mr0zki5sxt2h5b">
      <w:pPr>
        <w:numPr>
          <w:ilvl w:val="0"/>
          <w:numId w:val="3"/>
        </w:numPr>
      </w:pPr>
      <w:r>
        <w:t vyd:_id="vyd:mr0zki5r1x3gcl">Выполнение требований налогового и бухгалтерского учёта;</w:t>
      </w:r>
    </w:p>
    <w:p w:rsidR="006531B6" w:rsidRPr="007A3B62" w:rsidRDefault="006531B6" w:rsidP="00A350CE" vyd:_id="vyd:mr0zki5piinqpp">
      <w:pPr>
        <w:numPr>
          <w:ilvl w:val="0"/>
          <w:numId w:val="3"/>
        </w:numPr>
      </w:pPr>
      <w:r>
        <w:t vyd:_id="vyd:mr0zki5phv55u2">Информирование о новых продуктах и услугах (с согласия субъекта).</w:t>
      </w:r>
    </w:p>
    <w:p w:rsidR="006531B6" w:rsidRPr="007A3B62" w:rsidRDefault="006531B6" w:rsidP="00A350CE" vyd:_id="vyd:mr0zki5mjv3g3x"/>
    <w:p w:rsidR="006531B6" w:rsidRPr="007A3B62" w:rsidRDefault="006531B6" w:rsidP="00A350CE" vyd:_id="vyd:mr0zld0skcxst6">
      <w:r>
        <w:t vyd:_id="vyd:mr0zki5m8aifln">5. Способы и сроки обработки</w:t>
      </w:r>
    </w:p>
    <w:p w:rsidR="006531B6" w:rsidRPr="007A3B62" w:rsidRDefault="006531B6" w:rsidP="00A350CE" vyd:_id="vyd:mr0zki5la8d4n8">
      <w:pPr>
        <w:spacing w:after="240"/>
      </w:pPr>
      <w:r>
        <w:t vyd:_id="vyd:mr0zki5kz6mlzk">5.1. Обработка осуществляется с использованием средств автоматизации и без их использования (смешанная обработка).</w:t>
      </w:r>
    </w:p>
    <w:p w:rsidR="006531B6" w:rsidRPr="007A3B62" w:rsidRDefault="006531B6" w:rsidP="00A350CE" vyd:_id="vyd:mr0zki5jymhrl4">
      <w:pPr>
        <w:spacing w:after="240"/>
      </w:pPr>
      <w:r>
        <w:t vyd:_id="vyd:mr0zki5jms6c7q">5.2. Сроки обработки:</w:t>
      </w:r>
    </w:p>
    <w:p w:rsidR="006531B6" w:rsidRPr="007A3B62" w:rsidRDefault="006531B6" w:rsidP="00A350CE" vyd:_id="vyd:mr0zki5i9cnf2z">
      <w:pPr>
        <w:numPr>
          <w:ilvl w:val="0"/>
          <w:numId w:val="4"/>
        </w:numPr>
        <w:spacing w:after="240"/>
      </w:pPr>
      <w:r>
        <w:t vyd:_id="vyd:mr0zki5hxbqwd2">В течение срока действия договора с контрагентом;</w:t>
      </w:r>
    </w:p>
    <w:p w:rsidR="006531B6" w:rsidRPr="007A3B62" w:rsidRDefault="006531B6" w:rsidP="00A350CE" vyd:_id="vyd:mr0zki59ok26vv">
      <w:pPr>
        <w:numPr>
          <w:ilvl w:val="0"/>
          <w:numId w:val="4"/>
        </w:numPr>
        <w:spacing w:after="240"/>
      </w:pPr>
      <w:r>
        <w:t vyd:_id="vyd:mr0zki59r9oa2l">В течение сроков, установленных законодательством РФ для хранения документов (например, 5 лет для бухгалтерских документов);</w:t>
      </w:r>
    </w:p>
    <w:p w:rsidR="006531B6" w:rsidRPr="007A3B62" w:rsidRDefault="006531B6" w:rsidP="00A350CE" vyd:_id="vyd:mr0zki574j8dve">
      <w:pPr>
        <w:numPr>
          <w:ilvl w:val="0"/>
          <w:numId w:val="4"/>
        </w:numPr>
        <w:spacing w:after="240"/>
      </w:pPr>
      <w:r>
        <w:t vyd:_id="vyd:mr0zki563hxx9e">До достижения целей обработки или до отзыва согласия (если оно требуется).</w:t>
      </w:r>
    </w:p>
    <w:p w:rsidR="006531B6" w:rsidRPr="007A3B62" w:rsidRDefault="006531B6" w:rsidP="00A350CE" vyd:_id="vyd:mr0zki55yinpf1">
      <w:pPr>
        <w:numPr>
          <w:ilvl w:val="0"/>
          <w:numId w:val="4"/>
        </w:numPr>
        <w:spacing w:after="240"/>
      </w:pPr>
      <w:r>
        <w:t vyd:_id="vyd:mr0zki549ss3uz">5.3. По истечении сроков обработки персональные данные уничтожаются или обезличиваются.</w:t>
      </w:r>
    </w:p>
    <w:p w:rsidR="006531B6" w:rsidRPr="007A3B62" w:rsidRDefault="006531B6" w:rsidP="00A350CE" vyd:_id="vyd:mr0zki54lpxkyr">
      <w:r>
        <w:t vyd:_id="vyd:mr0zki53w2pqg9">6. Права субъектов</w:t>
      </w:r>
    </w:p>
    <w:p w:rsidR="006531B6" w:rsidRPr="007A3B62" w:rsidRDefault="006531B6" w:rsidP="00A350CE" vyd:_id="vyd:mr0zki52y5vos5">
      <w:pPr>
        <w:spacing w:after="240"/>
      </w:pPr>
      <w:r>
        <w:t vyd:_id="vyd:mr0zki52shwcc1">Субъект персональных данных имеет право:</w:t>
      </w:r>
    </w:p>
    <w:p w:rsidR="006531B6" w:rsidRPr="007A3B62" w:rsidRDefault="006531B6" w:rsidP="00A350CE" vyd:_id="vyd:mr0zki51f2qfyx">
      <w:pPr>
        <w:numPr>
          <w:ilvl w:val="0"/>
          <w:numId w:val="5"/>
        </w:numPr>
      </w:pPr>
      <w:r>
        <w:t vyd:_id="vyd:mr0zki50jdjodc">Получать информацию об обработке его данных;</w:t>
      </w:r>
    </w:p>
    <w:p w:rsidR="006531B6" w:rsidRPr="007A3B62" w:rsidRDefault="006531B6" w:rsidP="00A350CE" vyd:_id="vyd:mr0zki4yxamw5c">
      <w:pPr>
        <w:numPr>
          <w:ilvl w:val="0"/>
          <w:numId w:val="5"/>
        </w:numPr>
      </w:pPr>
      <w:r>
        <w:t vyd:_id="vyd:mr0zki4yz2x22n">Требовать уточнения, блокирования или уничтожения данных, если они неполные, устаревшие или незаконно полученные;</w:t>
      </w:r>
    </w:p>
    <w:p w:rsidR="006531B6" w:rsidRPr="007A3B62" w:rsidRDefault="006531B6" w:rsidP="00A350CE" vyd:_id="vyd:mr0zki4wuxpmvd">
      <w:pPr>
        <w:numPr>
          <w:ilvl w:val="0"/>
          <w:numId w:val="5"/>
        </w:numPr>
      </w:pPr>
      <w:r>
        <w:t vyd:_id="vyd:mr0zki4v14q4kp">Отозвать своё согласие на обработку (если оно было дано);</w:t>
      </w:r>
    </w:p>
    <w:p w:rsidR="006531B6" w:rsidRPr="007A3B62" w:rsidRDefault="006531B6" w:rsidP="00A350CE" vyd:_id="vyd:mr0zki4turc1pr">
      <w:pPr>
        <w:numPr>
          <w:ilvl w:val="0"/>
          <w:numId w:val="5"/>
        </w:numPr>
      </w:pPr>
      <w:r>
        <w:t vyd:_id="vyd:mr0zki4tirz39g">Обжаловать действия Оператора в Роскомнадзор или в суд.</w:t>
      </w:r>
    </w:p>
    <w:p w:rsidR="006531B6" w:rsidRPr="007A3B62" w:rsidRDefault="006531B6" w:rsidP="00A350CE" vyd:_id="vyd:mr0zki4r8jqc7t">
      <w:r>
        <w:t vyd:_id="vyd:mr0zki4qq4nx1m">7. Меры по защите персональных данных</w:t>
      </w:r>
    </w:p>
    <w:p w:rsidR="006531B6" w:rsidRPr="007A3B62" w:rsidRDefault="006531B6" w:rsidP="00A350CE" vyd:_id="vyd:mr0zki4q4hsd4m">
      <w:pPr>
        <w:spacing w:after="240"/>
      </w:pPr>
      <w:r>
        <w:t vyd:_id="vyd:mr0zki4pshtz5q">Оператор принимает следующие меры:</w:t>
      </w:r>
    </w:p>
    <w:p w:rsidR="006531B6" w:rsidRPr="007A3B62" w:rsidRDefault="006531B6" w:rsidP="00A350CE" vyd:_id="vyd:mr0zki4o842k30">
      <w:pPr>
        <w:numPr>
          <w:ilvl w:val="0"/>
          <w:numId w:val="6"/>
        </w:numPr>
      </w:pPr>
      <w:r>
        <w:t vyd:_id="vyd:mr0zki4o3wacje">Назначение лица, ответственного за обработку ПДн (Директор Оператора);</w:t>
      </w:r>
    </w:p>
    <w:p w:rsidR="006531B6" w:rsidRPr="007A3B62" w:rsidRDefault="006531B6" w:rsidP="00A350CE" vyd:_id="vyd:mr0zki4m7s9vbw">
      <w:pPr>
        <w:numPr>
          <w:ilvl w:val="0"/>
          <w:numId w:val="6"/>
        </w:numPr>
      </w:pPr>
      <w:r>
        <w:t vyd:_id="vyd:mr0zki4lt77x0k">Утверждение локальных актов по обработке и защите ПДн;</w:t>
      </w:r>
    </w:p>
    <w:p w:rsidR="006531B6" w:rsidRPr="007A3B62" w:rsidRDefault="006531B6" w:rsidP="00A350CE" vyd:_id="vyd:mr0zki4k5xbzt9">
      <w:pPr>
        <w:numPr>
          <w:ilvl w:val="0"/>
          <w:numId w:val="6"/>
        </w:numPr>
      </w:pPr>
      <w:r>
        <w:t vyd:_id="vyd:mr0zki4jr1dpqn">Ограничение доступа к ПДн только уполномоченных сотрудников;</w:t>
      </w:r>
    </w:p>
    <w:p w:rsidR="006531B6" w:rsidRPr="007A3B62" w:rsidRDefault="006531B6" w:rsidP="00A350CE" vyd:_id="vyd:mr0zki4hm6wxhw">
      <w:pPr>
        <w:numPr>
          <w:ilvl w:val="0"/>
          <w:numId w:val="6"/>
        </w:numPr>
      </w:pPr>
      <w:r>
        <w:t vyd:_id="vyd:mr0zki4gy83dcd">Использование антивирусных средств, межсетевых экранов, шифрования (HTTPS);</w:t>
      </w:r>
    </w:p>
    <w:p w:rsidR="006531B6" w:rsidRPr="007A3B62" w:rsidRDefault="006531B6" w:rsidP="00A350CE" vyd:_id="vyd:mr0zki4fc0aygi">
      <w:pPr>
        <w:numPr>
          <w:ilvl w:val="0"/>
          <w:numId w:val="6"/>
        </w:numPr>
      </w:pPr>
      <w:r>
        <w:t vyd:_id="vyd:mr0zki4exb3kgk">Резервное копирование баз данных;</w:t>
      </w:r>
    </w:p>
    <w:p w:rsidR="006531B6" w:rsidRPr="007A3B62" w:rsidRDefault="006531B6" w:rsidP="00A350CE" vyd:_id="vyd:mr0zki4c2ohjd5">
      <w:pPr>
        <w:numPr>
          <w:ilvl w:val="0"/>
          <w:numId w:val="6"/>
        </w:numPr>
      </w:pPr>
      <w:r>
        <w:t vyd:_id="vyd:mr0zki4bdr6xzv">Контроль эффективности принимаемых мер.</w:t>
      </w:r>
    </w:p>
    <w:p w:rsidR="006531B6" w:rsidRPr="007A3B62" w:rsidRDefault="006531B6" w:rsidP="00A350CE" vyd:_id="vyd:mr0zki4ah6p632">
      <w:r>
        <w:t vyd:_id="vyd:mr0zki491345oz">8. Порядок реализации прав субъектов</w:t>
      </w:r>
    </w:p>
    <w:p w:rsidR="006531B6" w:rsidRPr="007A3B62" w:rsidRDefault="006531B6" w:rsidP="00A350CE" vyd:_id="vyd:mr0zki488tc3la">
      <w:pPr>
        <w:spacing w:after="240"/>
      </w:pPr>
      <w:r>
        <w:t vyd:_id="vyd:mr0zki48i5jp4w" xml:space="preserve">Запросы направляются по адресу: 353500, Краснодарский край, г. Темрюк, ул. Октябрьская, д. 108А, помещ. 15, или по электронной почте: </w:t>
      </w:r>
      <w:r>
        <w:fldChar w:fldCharType="begin" vyd:_id="vyd:mr0zki47a4imt3"/>
      </w:r>
      <w:r>
        <w:instrText>HYPERLINK "mailto:INFOAKTIV108@YANDEX.RU"</w:instrText>
      </w:r>
      <w:r>
        <w:fldChar w:fldCharType="separate"/>
      </w:r>
      <w:r>
        <w:rPr>
          <w:rStyle w:val="Hyperlink"/>
        </w:rPr>
        <w:t vyd:_id="vyd:mr0zki472xodrn">INFOAKTIV108@YANDEX.RU</w:t>
      </w:r>
      <w:r>
        <w:fldChar w:fldCharType="end" vyd:_id="vyd:mr0zki47a4imt3-end"/>
      </w:r>
      <w:r>
        <w:t vyd:_id="vyd:mr0zki46snn7ro">.</w:t>
      </w:r>
    </w:p>
    <w:p w:rsidR="006531B6" w:rsidRPr="007A3B62" w:rsidRDefault="006531B6" w:rsidP="00A350CE" vyd:_id="vyd:mr0zki456xw264">
      <w:pPr>
        <w:spacing w:after="240"/>
      </w:pPr>
      <w:r>
        <w:t vyd:_id="vyd:mr0zki44wmi00f">Срок рассмотрения запроса – 10 рабочих дней.</w:t>
      </w:r>
    </w:p>
    <w:p w:rsidR="006531B6" w:rsidRPr="007A3B62" w:rsidRDefault="006531B6" w:rsidP="00A350CE" vyd:_id="vyd:mr0zki44bfj2nd">
      <w:r>
        <w:t vyd:_id="vyd:mr0zki434ky8qf">9. Заключительные положения</w:t>
      </w:r>
    </w:p>
    <w:p w:rsidR="006531B6" w:rsidRPr="007A3B62" w:rsidRDefault="006531B6" w:rsidP="00A350CE" vyd:_id="vyd:mr0zki426tl1a0">
      <w:pPr>
        <w:spacing w:after="240"/>
      </w:pPr>
      <w:r>
        <w:t vyd:_id="vyd:mr0zki41qr5bal">Настоящая Политика действует бессрочно и может быть изменена Оператором в одностороннем порядке с размещением новой редакции на Сайте.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Arimo">
    <w:panose1 w:val="020B0604020202020204"/>
    <w:charset w:val="00"/>
    <w:family w:val="swiss"/>
    <w:pitch w:val="variable"/>
    <w:sig w:usb0="E0002AFF" w:usb1="C0007843" w:usb2="00000000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m="http://schemas.openxmlformats.org/officeDocument/2006/math" xmlns:o="urn:schemas-microsoft-com:office:office" xmlns:w16sdtdh="http://schemas.microsoft.com/office/word/2020/wordml/sdtdatahash" xmlns:v="urn:schemas-microsoft-com:vml" xmlns:w="http://schemas.openxmlformats.org/wordprocessingml/2006/main" xmlns:unk1="http://schemas.microsoft.com/office/word/2023/wordml/word16du" xmlns:w16cex="http://schemas.microsoft.com/office/word/2018/wordml/cex" mc:Ignorable="w14 w15 w16se w16cid w16 w16cex w16sdtdh unk1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mo" w:hAnsi="Arimo" w:cs="Arimo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mo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b139c3fd-c33b-4029-a29c-31d1331ac017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